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5F040" w14:textId="509E2D68" w:rsidR="00C02360" w:rsidRPr="00433E7E" w:rsidRDefault="00C02360" w:rsidP="00C02360">
      <w:pPr>
        <w:spacing w:line="360" w:lineRule="auto"/>
        <w:jc w:val="center"/>
        <w:rPr>
          <w:rFonts w:hint="eastAsia"/>
          <w:b/>
        </w:rPr>
      </w:pPr>
      <w:r w:rsidRPr="00433E7E">
        <w:rPr>
          <w:b/>
        </w:rPr>
        <w:t>Uchwała nr</w:t>
      </w:r>
      <w:r w:rsidR="008F5D7D">
        <w:rPr>
          <w:b/>
        </w:rPr>
        <w:t xml:space="preserve"> 26</w:t>
      </w:r>
      <w:r w:rsidRPr="00433E7E">
        <w:rPr>
          <w:b/>
        </w:rPr>
        <w:t>/</w:t>
      </w:r>
      <w:r>
        <w:rPr>
          <w:b/>
        </w:rPr>
        <w:t>VII</w:t>
      </w:r>
      <w:r w:rsidRPr="00433E7E">
        <w:rPr>
          <w:b/>
        </w:rPr>
        <w:t>/202</w:t>
      </w:r>
      <w:r>
        <w:rPr>
          <w:b/>
        </w:rPr>
        <w:t>4</w:t>
      </w:r>
    </w:p>
    <w:p w14:paraId="49AEA150" w14:textId="77777777" w:rsidR="00C02360" w:rsidRPr="00433E7E" w:rsidRDefault="00C02360" w:rsidP="00C02360">
      <w:pPr>
        <w:jc w:val="center"/>
        <w:rPr>
          <w:rFonts w:hint="eastAsia"/>
          <w:b/>
        </w:rPr>
      </w:pPr>
      <w:r w:rsidRPr="00433E7E">
        <w:rPr>
          <w:b/>
        </w:rPr>
        <w:t>Prezydium Zarządu Głównego Polskiego Związku Wędkarskiego</w:t>
      </w:r>
    </w:p>
    <w:p w14:paraId="4B6F60A4" w14:textId="77777777" w:rsidR="00C02360" w:rsidRPr="00433E7E" w:rsidRDefault="00C02360" w:rsidP="00C02360">
      <w:pPr>
        <w:jc w:val="center"/>
        <w:rPr>
          <w:rFonts w:hint="eastAsia"/>
          <w:b/>
        </w:rPr>
      </w:pPr>
      <w:r w:rsidRPr="00433E7E">
        <w:rPr>
          <w:b/>
        </w:rPr>
        <w:t>z dnia  2</w:t>
      </w:r>
      <w:r>
        <w:rPr>
          <w:b/>
        </w:rPr>
        <w:t>6</w:t>
      </w:r>
      <w:r w:rsidRPr="00433E7E">
        <w:rPr>
          <w:b/>
        </w:rPr>
        <w:t xml:space="preserve"> </w:t>
      </w:r>
      <w:r>
        <w:rPr>
          <w:b/>
        </w:rPr>
        <w:t>lipca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0ADB409C" w14:textId="77777777" w:rsidR="00C02360" w:rsidRPr="000A6445" w:rsidRDefault="00C02360" w:rsidP="00C02360">
      <w:pPr>
        <w:jc w:val="center"/>
        <w:rPr>
          <w:rFonts w:hint="eastAsia"/>
          <w:b/>
        </w:rPr>
      </w:pPr>
    </w:p>
    <w:p w14:paraId="184A49A9" w14:textId="77777777" w:rsidR="00C02360" w:rsidRDefault="00C02360" w:rsidP="00C02360">
      <w:pPr>
        <w:spacing w:line="100" w:lineRule="atLeast"/>
        <w:jc w:val="both"/>
        <w:rPr>
          <w:rFonts w:hint="eastAsia"/>
          <w:b/>
          <w:bCs/>
        </w:rPr>
      </w:pPr>
      <w:r w:rsidRPr="000A6445">
        <w:rPr>
          <w:b/>
          <w:bCs/>
        </w:rPr>
        <w:t xml:space="preserve">w sprawie: </w:t>
      </w:r>
      <w:r>
        <w:rPr>
          <w:b/>
          <w:bCs/>
        </w:rPr>
        <w:t xml:space="preserve">wyznaczenia osób odpowiedzialnych za przyjmowanie zgłoszeń </w:t>
      </w:r>
      <w:r>
        <w:rPr>
          <w:b/>
          <w:bCs/>
        </w:rPr>
        <w:br/>
        <w:t>o zdarzeniach zagrażających małoletniemu i udzielenie mu wsparcia</w:t>
      </w:r>
    </w:p>
    <w:p w14:paraId="74F89994" w14:textId="77777777" w:rsidR="00C02360" w:rsidRPr="000A6445" w:rsidRDefault="00C02360" w:rsidP="00C02360">
      <w:pPr>
        <w:jc w:val="center"/>
        <w:rPr>
          <w:rFonts w:hint="eastAsia"/>
          <w:b/>
          <w:lang w:eastAsia="pl-PL"/>
        </w:rPr>
      </w:pPr>
    </w:p>
    <w:p w14:paraId="0028C405" w14:textId="77777777" w:rsidR="00C02360" w:rsidRPr="000A6445" w:rsidRDefault="00C02360" w:rsidP="00C02360">
      <w:pPr>
        <w:jc w:val="center"/>
        <w:rPr>
          <w:rFonts w:hint="eastAsia"/>
          <w:b/>
          <w:lang w:eastAsia="pl-PL"/>
        </w:rPr>
      </w:pPr>
    </w:p>
    <w:p w14:paraId="36F4B408" w14:textId="77777777" w:rsidR="00C02360" w:rsidRDefault="00C02360" w:rsidP="00C02360">
      <w:pPr>
        <w:jc w:val="center"/>
        <w:rPr>
          <w:rFonts w:hint="eastAsia"/>
        </w:rPr>
      </w:pPr>
      <w:r w:rsidRPr="000A6445">
        <w:t xml:space="preserve">Na podstawie </w:t>
      </w:r>
      <w:r w:rsidRPr="001B095C">
        <w:t xml:space="preserve">§ 31 ust. 2 w związku z </w:t>
      </w:r>
      <w:r w:rsidRPr="000A6445">
        <w:t>§ 30 pkt 10 i 16 Statutu PZW z dnia 15.03.2017 roku,</w:t>
      </w:r>
      <w:r>
        <w:t xml:space="preserve"> </w:t>
      </w:r>
      <w:r w:rsidRPr="001B095C">
        <w:t xml:space="preserve">Prezydium Zarządu Głównego Polskiego Związku Wędkarskiego </w:t>
      </w:r>
    </w:p>
    <w:p w14:paraId="64AB63EF" w14:textId="77777777" w:rsidR="00C02360" w:rsidRPr="001B095C" w:rsidRDefault="00C02360" w:rsidP="00C02360">
      <w:pPr>
        <w:jc w:val="center"/>
        <w:rPr>
          <w:rFonts w:hint="eastAsia"/>
        </w:rPr>
      </w:pPr>
      <w:r w:rsidRPr="001B095C">
        <w:t>uchwala:</w:t>
      </w:r>
    </w:p>
    <w:p w14:paraId="1E25A590" w14:textId="77777777" w:rsidR="00C02360" w:rsidRPr="000A6445" w:rsidRDefault="00C02360" w:rsidP="00C02360">
      <w:pPr>
        <w:jc w:val="center"/>
        <w:rPr>
          <w:rFonts w:hint="eastAsia"/>
        </w:rPr>
      </w:pPr>
    </w:p>
    <w:p w14:paraId="254D41B5" w14:textId="77777777" w:rsidR="00C02360" w:rsidRDefault="00C02360" w:rsidP="00C02360">
      <w:pPr>
        <w:spacing w:line="100" w:lineRule="atLeast"/>
        <w:jc w:val="center"/>
        <w:rPr>
          <w:rFonts w:hint="eastAsia"/>
        </w:rPr>
      </w:pPr>
      <w:r w:rsidRPr="000A6445">
        <w:t>§ 1</w:t>
      </w:r>
    </w:p>
    <w:p w14:paraId="1FDE7FAB" w14:textId="77777777" w:rsidR="00C02360" w:rsidRPr="000A6445" w:rsidRDefault="00C02360" w:rsidP="00C02360">
      <w:pPr>
        <w:spacing w:line="100" w:lineRule="atLeast"/>
        <w:jc w:val="center"/>
        <w:rPr>
          <w:rFonts w:hint="eastAsia"/>
        </w:rPr>
      </w:pPr>
    </w:p>
    <w:p w14:paraId="35D47E77" w14:textId="2E38E47E" w:rsidR="00C02360" w:rsidRDefault="00C02360" w:rsidP="00C02360">
      <w:pPr>
        <w:autoSpaceDE w:val="0"/>
        <w:jc w:val="both"/>
        <w:rPr>
          <w:rFonts w:hint="eastAsia"/>
        </w:rPr>
      </w:pPr>
      <w:r>
        <w:t xml:space="preserve">Wyznacza dwie osoby, tj. </w:t>
      </w:r>
      <w:r w:rsidRPr="00217E3C">
        <w:t>Jac</w:t>
      </w:r>
      <w:r>
        <w:t>ka</w:t>
      </w:r>
      <w:r w:rsidRPr="00217E3C">
        <w:t xml:space="preserve"> Kwieciński</w:t>
      </w:r>
      <w:r>
        <w:t>ego</w:t>
      </w:r>
      <w:r w:rsidRPr="00217E3C">
        <w:t xml:space="preserve"> i Katarzyn</w:t>
      </w:r>
      <w:r>
        <w:t>ę</w:t>
      </w:r>
      <w:r w:rsidRPr="00217E3C">
        <w:t xml:space="preserve"> Kosowsk</w:t>
      </w:r>
      <w:r>
        <w:t xml:space="preserve">ą, odpowiedzialne za przyjmowanie zgłoszeń w PZW, o zdarzeniach zagrażających małoletniemu i udzielenia mu wsparcia. </w:t>
      </w:r>
    </w:p>
    <w:p w14:paraId="34046FAD" w14:textId="77777777" w:rsidR="00C02360" w:rsidRPr="000A6445" w:rsidRDefault="00C02360" w:rsidP="00C02360">
      <w:pPr>
        <w:autoSpaceDE w:val="0"/>
        <w:jc w:val="both"/>
        <w:rPr>
          <w:rFonts w:hint="eastAsia"/>
        </w:rPr>
      </w:pPr>
    </w:p>
    <w:p w14:paraId="293D0E86" w14:textId="77777777" w:rsidR="00C02360" w:rsidRDefault="00C02360" w:rsidP="00C02360">
      <w:pPr>
        <w:jc w:val="center"/>
        <w:rPr>
          <w:rFonts w:hint="eastAsia"/>
        </w:rPr>
      </w:pPr>
      <w:r w:rsidRPr="000A6445">
        <w:t>§ 2</w:t>
      </w:r>
    </w:p>
    <w:p w14:paraId="2662F9E1" w14:textId="77777777" w:rsidR="00C02360" w:rsidRDefault="00C02360" w:rsidP="00C02360">
      <w:pPr>
        <w:jc w:val="center"/>
        <w:rPr>
          <w:rFonts w:hint="eastAsia"/>
        </w:rPr>
      </w:pPr>
    </w:p>
    <w:p w14:paraId="3E19065A" w14:textId="77777777" w:rsidR="00C02360" w:rsidRDefault="00C02360" w:rsidP="00C02360">
      <w:pPr>
        <w:spacing w:line="100" w:lineRule="atLeast"/>
        <w:jc w:val="both"/>
        <w:rPr>
          <w:rFonts w:hint="eastAsia"/>
        </w:rPr>
      </w:pPr>
      <w:r>
        <w:t xml:space="preserve">Upoważnia łącznie Prezesa ZG PZW i </w:t>
      </w:r>
      <w:r w:rsidRPr="000A6445">
        <w:t>Wicepreze</w:t>
      </w:r>
      <w:r>
        <w:t xml:space="preserve">sa </w:t>
      </w:r>
      <w:r w:rsidRPr="000A6445">
        <w:t>ZG PZW ds. sportu i młodzieży</w:t>
      </w:r>
      <w:r>
        <w:t xml:space="preserve"> do zmiany osób wskazanych w </w:t>
      </w:r>
      <w:r w:rsidRPr="000A6445">
        <w:t>§</w:t>
      </w:r>
      <w:r>
        <w:t xml:space="preserve">1. </w:t>
      </w:r>
    </w:p>
    <w:p w14:paraId="61158DD3" w14:textId="77777777" w:rsidR="00C02360" w:rsidRDefault="00C02360" w:rsidP="00C02360">
      <w:pPr>
        <w:rPr>
          <w:rFonts w:hint="eastAsia"/>
        </w:rPr>
      </w:pPr>
    </w:p>
    <w:p w14:paraId="12EEBD68" w14:textId="77777777" w:rsidR="00C02360" w:rsidRDefault="00C02360" w:rsidP="00C02360">
      <w:pPr>
        <w:jc w:val="center"/>
        <w:rPr>
          <w:rFonts w:hint="eastAsia"/>
        </w:rPr>
      </w:pPr>
      <w:r w:rsidRPr="000A6445">
        <w:t xml:space="preserve">§ </w:t>
      </w:r>
      <w:r>
        <w:t>3</w:t>
      </w:r>
    </w:p>
    <w:p w14:paraId="6BE50BE1" w14:textId="77777777" w:rsidR="00C02360" w:rsidRDefault="00C02360" w:rsidP="00C02360">
      <w:pPr>
        <w:jc w:val="center"/>
        <w:rPr>
          <w:rFonts w:hint="eastAsia"/>
          <w:b/>
        </w:rPr>
      </w:pPr>
    </w:p>
    <w:p w14:paraId="4D05B36B" w14:textId="77777777" w:rsidR="00C02360" w:rsidRDefault="00C02360" w:rsidP="00C02360">
      <w:pPr>
        <w:rPr>
          <w:rFonts w:hint="eastAsia"/>
        </w:rPr>
      </w:pPr>
      <w:r w:rsidRPr="000A6445">
        <w:t>Wykonanie uchwały powierza Wiceprezesowi ZG PZW ds. sportu i młodzieży.</w:t>
      </w:r>
    </w:p>
    <w:p w14:paraId="6EC0F34C" w14:textId="77777777" w:rsidR="00C02360" w:rsidRPr="000A6445" w:rsidRDefault="00C02360" w:rsidP="00C02360">
      <w:pPr>
        <w:spacing w:line="100" w:lineRule="atLeast"/>
        <w:rPr>
          <w:rFonts w:hint="eastAsia"/>
        </w:rPr>
      </w:pPr>
    </w:p>
    <w:p w14:paraId="7B42AC3B" w14:textId="77777777" w:rsidR="00C02360" w:rsidRDefault="00C02360" w:rsidP="00C02360">
      <w:pPr>
        <w:jc w:val="center"/>
        <w:rPr>
          <w:rFonts w:hint="eastAsia"/>
        </w:rPr>
      </w:pPr>
      <w:r w:rsidRPr="000A6445">
        <w:t xml:space="preserve">§ </w:t>
      </w:r>
      <w:r>
        <w:t>4</w:t>
      </w:r>
    </w:p>
    <w:p w14:paraId="47D65CED" w14:textId="77777777" w:rsidR="00C02360" w:rsidRPr="000A6445" w:rsidRDefault="00C02360" w:rsidP="00C02360">
      <w:pPr>
        <w:jc w:val="center"/>
        <w:rPr>
          <w:rFonts w:hint="eastAsia"/>
        </w:rPr>
      </w:pPr>
    </w:p>
    <w:p w14:paraId="05B7D5EE" w14:textId="77777777" w:rsidR="00C02360" w:rsidRPr="00355440" w:rsidRDefault="00C02360" w:rsidP="00C02360">
      <w:pPr>
        <w:jc w:val="both"/>
        <w:rPr>
          <w:rFonts w:hint="eastAsia"/>
          <w:lang w:eastAsia="pl-PL"/>
        </w:rPr>
      </w:pPr>
      <w:r w:rsidRPr="000A6445">
        <w:t>Uchwała wchodzi w życie z dniem podjęcia</w:t>
      </w:r>
      <w:r>
        <w:t xml:space="preserve"> </w:t>
      </w:r>
      <w:r w:rsidRPr="00355440">
        <w:rPr>
          <w:lang w:eastAsia="pl-PL"/>
        </w:rPr>
        <w:t>i podlega przedłożeniu na najbliższym posiedzeniu Zarządu Głównego PZW.</w:t>
      </w:r>
    </w:p>
    <w:p w14:paraId="7896B92A" w14:textId="77777777" w:rsidR="00C02360" w:rsidRPr="000A6445" w:rsidRDefault="00C02360" w:rsidP="00C02360">
      <w:pPr>
        <w:jc w:val="both"/>
        <w:rPr>
          <w:rFonts w:hint="eastAsia"/>
        </w:rPr>
      </w:pPr>
    </w:p>
    <w:p w14:paraId="494A78D1" w14:textId="77777777" w:rsidR="00C02360" w:rsidRPr="000A6445" w:rsidRDefault="00C02360" w:rsidP="00C02360">
      <w:pPr>
        <w:rPr>
          <w:rFonts w:hint="eastAsia"/>
          <w:b/>
        </w:rPr>
      </w:pPr>
    </w:p>
    <w:p w14:paraId="4909CDCE" w14:textId="77777777" w:rsidR="00C02360" w:rsidRPr="000A6445" w:rsidRDefault="00C02360" w:rsidP="00C02360">
      <w:pPr>
        <w:rPr>
          <w:rFonts w:hint="eastAsia"/>
          <w:b/>
        </w:rPr>
      </w:pPr>
    </w:p>
    <w:p w14:paraId="1829368C" w14:textId="77777777" w:rsidR="00C02360" w:rsidRPr="000A6445" w:rsidRDefault="00C02360" w:rsidP="00C02360">
      <w:pPr>
        <w:rPr>
          <w:rFonts w:hint="eastAsia"/>
          <w:b/>
        </w:rPr>
      </w:pPr>
    </w:p>
    <w:p w14:paraId="001E631E" w14:textId="77777777" w:rsidR="00C02360" w:rsidRPr="000A6445" w:rsidRDefault="00C02360" w:rsidP="00C02360">
      <w:pPr>
        <w:rPr>
          <w:rFonts w:hint="eastAsia"/>
          <w:b/>
        </w:rPr>
      </w:pPr>
    </w:p>
    <w:p w14:paraId="28CD299A" w14:textId="77777777" w:rsidR="00C02360" w:rsidRPr="000E7F39" w:rsidRDefault="00C02360" w:rsidP="00C02360">
      <w:pPr>
        <w:rPr>
          <w:rFonts w:hint="eastAsia"/>
          <w:b/>
        </w:rPr>
      </w:pPr>
      <w:r w:rsidRPr="00433E7E">
        <w:rPr>
          <w:b/>
          <w:bCs/>
        </w:rPr>
        <w:t>Sekretarz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61C1B929" w14:textId="77777777" w:rsidR="00C02360" w:rsidRPr="000E7F39" w:rsidRDefault="00C02360" w:rsidP="00C02360">
      <w:pPr>
        <w:rPr>
          <w:rFonts w:hint="eastAsia"/>
          <w:b/>
        </w:rPr>
      </w:pPr>
    </w:p>
    <w:p w14:paraId="5FE9354E" w14:textId="77777777" w:rsidR="00C02360" w:rsidRPr="000E7F39" w:rsidRDefault="00C02360" w:rsidP="00C02360">
      <w:pPr>
        <w:rPr>
          <w:rFonts w:hint="eastAsia"/>
          <w:b/>
        </w:rPr>
      </w:pPr>
    </w:p>
    <w:p w14:paraId="10AEE242" w14:textId="77777777" w:rsidR="00C02360" w:rsidRDefault="00C02360" w:rsidP="00C02360">
      <w:pPr>
        <w:rPr>
          <w:rFonts w:hint="eastAsia"/>
        </w:rPr>
      </w:pPr>
      <w:r>
        <w:rPr>
          <w:b/>
        </w:rPr>
        <w:t>Dariusz Dziemianowicz</w:t>
      </w:r>
      <w:r w:rsidRPr="000E7F39">
        <w:rPr>
          <w:b/>
        </w:rPr>
        <w:t xml:space="preserve">                                                                            Beata Olejarz</w:t>
      </w:r>
      <w:r w:rsidRPr="000E7F39">
        <w:rPr>
          <w:b/>
        </w:rPr>
        <w:tab/>
      </w:r>
    </w:p>
    <w:p w14:paraId="202AA730" w14:textId="77777777" w:rsidR="00C02360" w:rsidRPr="000A6445" w:rsidRDefault="00C02360" w:rsidP="00C02360">
      <w:pPr>
        <w:rPr>
          <w:rFonts w:hint="eastAsia"/>
          <w:b/>
          <w:bCs/>
        </w:rPr>
      </w:pPr>
    </w:p>
    <w:p w14:paraId="1F5CB288" w14:textId="77777777" w:rsidR="00C02360" w:rsidRDefault="00C02360" w:rsidP="00C02360">
      <w:pPr>
        <w:rPr>
          <w:rFonts w:hint="eastAsia"/>
        </w:rPr>
      </w:pPr>
    </w:p>
    <w:p w14:paraId="2DD803B1" w14:textId="77777777" w:rsidR="00C02360" w:rsidRDefault="00C02360" w:rsidP="0035397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651D32D" w14:textId="77777777" w:rsidR="00C02360" w:rsidRDefault="00C02360" w:rsidP="0035397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023D13" w14:textId="77777777" w:rsidR="00C02360" w:rsidRDefault="00C02360" w:rsidP="0035397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705D15C" w14:textId="77777777" w:rsidR="00C02360" w:rsidRDefault="00C02360" w:rsidP="0035397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6AD800A" w14:textId="77777777" w:rsidR="00C02360" w:rsidRDefault="00C02360" w:rsidP="00011A71">
      <w:pPr>
        <w:spacing w:after="160" w:line="259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E73BEBF" w14:textId="7DCD1223" w:rsidR="00353974" w:rsidRPr="00355440" w:rsidRDefault="00353974" w:rsidP="0035397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5440">
        <w:rPr>
          <w:rFonts w:ascii="Times New Roman" w:eastAsia="Times New Roman" w:hAnsi="Times New Roman" w:cs="Times New Roman"/>
          <w:b/>
          <w:lang w:eastAsia="ar-SA"/>
        </w:rPr>
        <w:lastRenderedPageBreak/>
        <w:t>Uchwała n</w:t>
      </w:r>
      <w:r w:rsidR="008F5D7D">
        <w:rPr>
          <w:rFonts w:ascii="Times New Roman" w:eastAsia="Times New Roman" w:hAnsi="Times New Roman" w:cs="Times New Roman"/>
          <w:b/>
          <w:lang w:eastAsia="ar-SA"/>
        </w:rPr>
        <w:t>r 27</w:t>
      </w:r>
      <w:r w:rsidRPr="00355440">
        <w:rPr>
          <w:rFonts w:ascii="Times New Roman" w:eastAsia="Times New Roman" w:hAnsi="Times New Roman" w:cs="Times New Roman"/>
          <w:b/>
          <w:lang w:eastAsia="ar-SA"/>
        </w:rPr>
        <w:t>/VII/2024</w:t>
      </w:r>
    </w:p>
    <w:p w14:paraId="69699F38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5440">
        <w:rPr>
          <w:rFonts w:ascii="Times New Roman" w:eastAsia="Times New Roman" w:hAnsi="Times New Roman" w:cs="Times New Roman"/>
          <w:b/>
          <w:lang w:eastAsia="ar-SA"/>
        </w:rPr>
        <w:t>Prezydium Zarządu Głównego Polskiego Związku Wędkarskiego</w:t>
      </w:r>
    </w:p>
    <w:p w14:paraId="140E0EAC" w14:textId="2A113ACB" w:rsidR="00353974" w:rsidRPr="00355440" w:rsidRDefault="00353974" w:rsidP="00353974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5440">
        <w:rPr>
          <w:rFonts w:ascii="Times New Roman" w:eastAsia="Times New Roman" w:hAnsi="Times New Roman" w:cs="Times New Roman"/>
          <w:b/>
          <w:lang w:eastAsia="pl-PL"/>
        </w:rPr>
        <w:t>z dnia 26 lipca 2024 r.</w:t>
      </w:r>
    </w:p>
    <w:p w14:paraId="7A55A277" w14:textId="77777777" w:rsidR="00353974" w:rsidRPr="00355440" w:rsidRDefault="00353974" w:rsidP="00353974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246A219" w14:textId="77777777" w:rsidR="00353974" w:rsidRPr="00355440" w:rsidRDefault="00353974" w:rsidP="00353974">
      <w:pPr>
        <w:spacing w:after="160" w:line="259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5440">
        <w:rPr>
          <w:rFonts w:ascii="Times New Roman" w:eastAsia="Times New Roman" w:hAnsi="Times New Roman" w:cs="Times New Roman"/>
          <w:b/>
          <w:lang w:eastAsia="pl-PL"/>
        </w:rPr>
        <w:t xml:space="preserve">w sprawie: </w:t>
      </w:r>
      <w:bookmarkStart w:id="0" w:name="_Hlk164238090"/>
      <w:r w:rsidRPr="00355440">
        <w:rPr>
          <w:rFonts w:ascii="Times New Roman" w:eastAsia="Times New Roman" w:hAnsi="Times New Roman" w:cs="Times New Roman"/>
          <w:b/>
          <w:lang w:eastAsia="pl-PL"/>
        </w:rPr>
        <w:t>nadania stopnia Inspektora Szkolenia Młodzieży Wędkarskiej</w:t>
      </w:r>
      <w:bookmarkEnd w:id="0"/>
    </w:p>
    <w:p w14:paraId="7E194551" w14:textId="77777777" w:rsidR="00D72FAF" w:rsidRPr="00355440" w:rsidRDefault="00D72FAF" w:rsidP="00353974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14:paraId="2AC55E18" w14:textId="6302D103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ar-SA"/>
        </w:rPr>
        <w:t>Na podstawie § 31 ust. 2 w związku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z § 30 pkt 16 oraz § 7 pkt 14 Statutu PZW</w:t>
      </w:r>
    </w:p>
    <w:p w14:paraId="70B77D5B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z dnia 15.03.2017 r.,</w:t>
      </w:r>
    </w:p>
    <w:p w14:paraId="6748023C" w14:textId="77777777" w:rsidR="00C0236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 xml:space="preserve">Prezydium Zarządu Głównego Polskiego Związku Wędkarskiego </w:t>
      </w:r>
    </w:p>
    <w:p w14:paraId="4A510691" w14:textId="515FE7AF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uchwala:</w:t>
      </w:r>
    </w:p>
    <w:p w14:paraId="2175C1EB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D9D14A9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2E6B63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§1</w:t>
      </w:r>
    </w:p>
    <w:p w14:paraId="65DAA68E" w14:textId="4E121FAE" w:rsidR="00353974" w:rsidRPr="00355440" w:rsidRDefault="00353974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Nadaje, na wniosek Prezydium Zarządu Okręgu PZW we Wrocławiu, uchwał</w:t>
      </w:r>
      <w:r w:rsidR="00094869" w:rsidRPr="00355440">
        <w:rPr>
          <w:rFonts w:ascii="Times New Roman" w:eastAsia="Times New Roman" w:hAnsi="Times New Roman" w:cs="Times New Roman"/>
          <w:lang w:eastAsia="pl-PL"/>
        </w:rPr>
        <w:t>ą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55440">
        <w:rPr>
          <w:rFonts w:ascii="Times New Roman" w:eastAsia="Times New Roman" w:hAnsi="Times New Roman" w:cs="Times New Roman"/>
          <w:lang w:eastAsia="pl-PL"/>
        </w:rPr>
        <w:br/>
        <w:t>nr 55/V/2024 z dnia 20 maja 2024 roku, po pozytywnym zaopiniowaniu przez Radę ds. Młodzieży ZG PZW, stopień Inspektora Szkolenia Młodzieży Wędkarskiej dla Kol. Bartłomiej</w:t>
      </w:r>
      <w:r w:rsidR="00094869" w:rsidRPr="00355440">
        <w:rPr>
          <w:rFonts w:ascii="Times New Roman" w:eastAsia="Times New Roman" w:hAnsi="Times New Roman" w:cs="Times New Roman"/>
          <w:lang w:eastAsia="pl-PL"/>
        </w:rPr>
        <w:t>a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Dytwiński</w:t>
      </w:r>
      <w:r w:rsidR="00094869" w:rsidRPr="00355440">
        <w:rPr>
          <w:rFonts w:ascii="Times New Roman" w:eastAsia="Times New Roman" w:hAnsi="Times New Roman" w:cs="Times New Roman"/>
          <w:lang w:eastAsia="pl-PL"/>
        </w:rPr>
        <w:t>ego</w:t>
      </w:r>
      <w:r w:rsidRPr="00355440">
        <w:rPr>
          <w:rFonts w:ascii="Times New Roman" w:eastAsia="Times New Roman" w:hAnsi="Times New Roman" w:cs="Times New Roman"/>
          <w:lang w:eastAsia="pl-PL"/>
        </w:rPr>
        <w:t>.</w:t>
      </w:r>
    </w:p>
    <w:p w14:paraId="10347D84" w14:textId="77777777" w:rsidR="00353974" w:rsidRPr="00355440" w:rsidRDefault="00353974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554D6FE2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§2</w:t>
      </w:r>
    </w:p>
    <w:p w14:paraId="16CA18F4" w14:textId="54E80100" w:rsidR="00353974" w:rsidRPr="00355440" w:rsidRDefault="00353974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 xml:space="preserve">Nadaje, na wniosek Prezydium Zarządu Okręgu PZW w 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>Rzeszowie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, uchwała nr 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>24/2024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>30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>kwietnia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2024 roku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 xml:space="preserve"> oraz uchwała nr 34/2024 z dnia 18 maja 2024 roku</w:t>
      </w:r>
      <w:r w:rsidRPr="00355440">
        <w:rPr>
          <w:rFonts w:ascii="Times New Roman" w:eastAsia="Times New Roman" w:hAnsi="Times New Roman" w:cs="Times New Roman"/>
          <w:lang w:eastAsia="pl-PL"/>
        </w:rPr>
        <w:t>, po pozytywnym zaopiniowaniu przez Radę ds. Młodzieży ZG PZW, stopień Inspektora Szkolenia Młodzieży Wędkarskiej dla Koleg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>ów:</w:t>
      </w:r>
    </w:p>
    <w:p w14:paraId="20305A47" w14:textId="6C5F28E8" w:rsidR="0007681C" w:rsidRPr="00355440" w:rsidRDefault="0007681C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- Mateusz Sumara;</w:t>
      </w:r>
    </w:p>
    <w:p w14:paraId="401836A8" w14:textId="0838D030" w:rsidR="0007681C" w:rsidRPr="00355440" w:rsidRDefault="0007681C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- Jacek Komisarz;</w:t>
      </w:r>
    </w:p>
    <w:p w14:paraId="7B41E89E" w14:textId="11F0D2D1" w:rsidR="0007681C" w:rsidRPr="00355440" w:rsidRDefault="0007681C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- Paweł Trzeciak.</w:t>
      </w:r>
    </w:p>
    <w:p w14:paraId="622C1909" w14:textId="77777777" w:rsidR="00353974" w:rsidRPr="00355440" w:rsidRDefault="00353974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50C96AA6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§3</w:t>
      </w:r>
    </w:p>
    <w:p w14:paraId="5A0D5039" w14:textId="4FE4EBA6" w:rsidR="00353974" w:rsidRPr="00355440" w:rsidRDefault="00353974" w:rsidP="0007681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Wykonanie</w:t>
      </w:r>
      <w:r w:rsidR="0007681C" w:rsidRPr="003554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uchwały powierza Wiceprezesowi ZG PZW ds. sportu i młodzieży. </w:t>
      </w:r>
    </w:p>
    <w:p w14:paraId="4BCB8674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59F1F19F" w14:textId="77777777" w:rsidR="00353974" w:rsidRPr="00355440" w:rsidRDefault="00353974" w:rsidP="00353974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§4</w:t>
      </w:r>
    </w:p>
    <w:p w14:paraId="31CF46AA" w14:textId="4DA23563" w:rsidR="00353974" w:rsidRPr="00355440" w:rsidRDefault="00353974" w:rsidP="0035397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55440">
        <w:rPr>
          <w:rFonts w:ascii="Times New Roman" w:eastAsia="Times New Roman" w:hAnsi="Times New Roman" w:cs="Times New Roman"/>
          <w:lang w:eastAsia="pl-PL"/>
        </w:rPr>
        <w:t>Uchwała wchodzi w życie z dniem podjęcia</w:t>
      </w:r>
      <w:r w:rsidR="001D5AAA">
        <w:rPr>
          <w:rFonts w:ascii="Times New Roman" w:eastAsia="Times New Roman" w:hAnsi="Times New Roman" w:cs="Times New Roman"/>
          <w:lang w:eastAsia="pl-PL"/>
        </w:rPr>
        <w:t>.</w:t>
      </w:r>
      <w:r w:rsidRPr="0035544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7D6C2CB" w14:textId="77777777" w:rsidR="00353974" w:rsidRPr="00355440" w:rsidRDefault="00353974" w:rsidP="00353974">
      <w:pPr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</w:p>
    <w:p w14:paraId="04FBDA30" w14:textId="77777777" w:rsidR="00353974" w:rsidRPr="00355440" w:rsidRDefault="00353974" w:rsidP="00353974">
      <w:pPr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</w:p>
    <w:p w14:paraId="4CEE2167" w14:textId="214581A2" w:rsidR="00353974" w:rsidRPr="00355440" w:rsidRDefault="00353974" w:rsidP="00353974">
      <w:pPr>
        <w:rPr>
          <w:rFonts w:ascii="Times New Roman" w:eastAsia="Times New Roman" w:hAnsi="Times New Roman" w:cs="Times New Roman"/>
          <w:b/>
          <w:bCs/>
          <w:lang w:eastAsia="ar-SA"/>
        </w:rPr>
      </w:pP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>Sekretarz ZG PZW</w:t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</w:t>
      </w:r>
      <w:r w:rsidR="0007681C" w:rsidRPr="00355440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07681C"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  <w:t>Prezes ZG PZW</w:t>
      </w:r>
    </w:p>
    <w:p w14:paraId="66844E92" w14:textId="77777777" w:rsidR="00353974" w:rsidRPr="00355440" w:rsidRDefault="00353974" w:rsidP="00353974">
      <w:pPr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CC7354A" w14:textId="77777777" w:rsidR="00353974" w:rsidRPr="00355440" w:rsidRDefault="00353974" w:rsidP="00353974">
      <w:pPr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1545A90" w14:textId="028AF90D" w:rsidR="00353974" w:rsidRPr="00355440" w:rsidRDefault="00353974" w:rsidP="00353974">
      <w:pPr>
        <w:rPr>
          <w:rFonts w:ascii="Times New Roman" w:eastAsia="Times New Roman" w:hAnsi="Times New Roman" w:cs="Times New Roman"/>
          <w:b/>
          <w:bCs/>
          <w:lang w:eastAsia="ar-SA"/>
        </w:rPr>
      </w:pP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>Dariusz Dziemianowicz</w:t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07681C" w:rsidRPr="003554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355440">
        <w:rPr>
          <w:rFonts w:ascii="Times New Roman" w:eastAsia="Times New Roman" w:hAnsi="Times New Roman" w:cs="Times New Roman"/>
          <w:b/>
          <w:bCs/>
          <w:lang w:eastAsia="ar-SA"/>
        </w:rPr>
        <w:t xml:space="preserve"> Beata Olejarz</w:t>
      </w:r>
    </w:p>
    <w:p w14:paraId="1C22F166" w14:textId="77777777" w:rsidR="00353974" w:rsidRPr="00355440" w:rsidRDefault="00353974" w:rsidP="00353974">
      <w:pPr>
        <w:rPr>
          <w:rFonts w:ascii="Times New Roman" w:hAnsi="Times New Roman" w:cs="Times New Roman"/>
        </w:rPr>
      </w:pPr>
    </w:p>
    <w:p w14:paraId="43FC4132" w14:textId="77777777" w:rsidR="00C46E88" w:rsidRPr="00355440" w:rsidRDefault="00C46E88">
      <w:pPr>
        <w:rPr>
          <w:rFonts w:ascii="Times New Roman" w:hAnsi="Times New Roman" w:cs="Times New Roman"/>
        </w:rPr>
      </w:pPr>
    </w:p>
    <w:p w14:paraId="72DA3E96" w14:textId="77777777" w:rsidR="001051D2" w:rsidRPr="00355440" w:rsidRDefault="001051D2">
      <w:pPr>
        <w:rPr>
          <w:rFonts w:ascii="Times New Roman" w:hAnsi="Times New Roman" w:cs="Times New Roman"/>
        </w:rPr>
      </w:pPr>
    </w:p>
    <w:p w14:paraId="4B3BD358" w14:textId="77777777" w:rsidR="001051D2" w:rsidRPr="00355440" w:rsidRDefault="001051D2">
      <w:pPr>
        <w:rPr>
          <w:rFonts w:ascii="Times New Roman" w:hAnsi="Times New Roman" w:cs="Times New Roman"/>
        </w:rPr>
      </w:pPr>
    </w:p>
    <w:p w14:paraId="79E4F04F" w14:textId="77777777" w:rsidR="001051D2" w:rsidRPr="00355440" w:rsidRDefault="001051D2">
      <w:pPr>
        <w:rPr>
          <w:rFonts w:ascii="Times New Roman" w:hAnsi="Times New Roman" w:cs="Times New Roman"/>
        </w:rPr>
      </w:pPr>
    </w:p>
    <w:p w14:paraId="6BEF88D7" w14:textId="1FB30566" w:rsidR="001051D2" w:rsidRPr="00355440" w:rsidRDefault="001051D2">
      <w:pPr>
        <w:rPr>
          <w:rFonts w:ascii="Times New Roman" w:hAnsi="Times New Roman" w:cs="Times New Roman"/>
        </w:rPr>
      </w:pPr>
    </w:p>
    <w:p w14:paraId="65470853" w14:textId="77777777" w:rsidR="004D0411" w:rsidRPr="00355440" w:rsidRDefault="004D0411">
      <w:pPr>
        <w:rPr>
          <w:rFonts w:ascii="Times New Roman" w:hAnsi="Times New Roman" w:cs="Times New Roman"/>
        </w:rPr>
      </w:pPr>
    </w:p>
    <w:p w14:paraId="26EA9523" w14:textId="77777777" w:rsidR="004D0411" w:rsidRPr="00355440" w:rsidRDefault="004D0411">
      <w:pPr>
        <w:rPr>
          <w:rFonts w:ascii="Times New Roman" w:hAnsi="Times New Roman" w:cs="Times New Roman"/>
        </w:rPr>
      </w:pPr>
    </w:p>
    <w:p w14:paraId="3B7B949F" w14:textId="77777777" w:rsidR="001051D2" w:rsidRPr="00355440" w:rsidRDefault="001051D2">
      <w:pPr>
        <w:rPr>
          <w:rFonts w:ascii="Times New Roman" w:hAnsi="Times New Roman" w:cs="Times New Roman"/>
        </w:rPr>
      </w:pPr>
    </w:p>
    <w:p w14:paraId="383B16E5" w14:textId="77777777" w:rsidR="002063EE" w:rsidRDefault="002063EE" w:rsidP="001051D2">
      <w:pPr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</w:p>
    <w:p w14:paraId="1632DE92" w14:textId="3A9C27E6" w:rsidR="001051D2" w:rsidRPr="00355440" w:rsidRDefault="001051D2" w:rsidP="001051D2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b/>
          <w:lang w:eastAsia="pl-PL"/>
        </w:rPr>
        <w:t>Uchwała nr</w:t>
      </w:r>
      <w:r w:rsidR="008F5D7D">
        <w:rPr>
          <w:rFonts w:ascii="Times New Roman" w:hAnsi="Times New Roman" w:cs="Times New Roman"/>
          <w:b/>
          <w:lang w:eastAsia="pl-PL"/>
        </w:rPr>
        <w:t xml:space="preserve"> 28</w:t>
      </w:r>
      <w:r w:rsidRPr="00355440">
        <w:rPr>
          <w:rFonts w:ascii="Times New Roman" w:hAnsi="Times New Roman" w:cs="Times New Roman"/>
          <w:b/>
          <w:lang w:eastAsia="pl-PL"/>
        </w:rPr>
        <w:t>/VII/2024</w:t>
      </w:r>
    </w:p>
    <w:p w14:paraId="38913EA3" w14:textId="77777777" w:rsidR="001051D2" w:rsidRPr="00355440" w:rsidRDefault="001051D2" w:rsidP="001051D2">
      <w:pPr>
        <w:spacing w:line="276" w:lineRule="auto"/>
        <w:jc w:val="center"/>
        <w:rPr>
          <w:rFonts w:ascii="Times New Roman" w:hAnsi="Times New Roman" w:cs="Times New Roman"/>
          <w:b/>
          <w:lang w:eastAsia="pl-PL"/>
        </w:rPr>
      </w:pPr>
      <w:r w:rsidRPr="00355440">
        <w:rPr>
          <w:rFonts w:ascii="Times New Roman" w:hAnsi="Times New Roman" w:cs="Times New Roman"/>
          <w:b/>
          <w:lang w:eastAsia="pl-PL"/>
        </w:rPr>
        <w:t>Prezydium Zarządu Głównego Polskiego Związku Wędkarskiego</w:t>
      </w:r>
    </w:p>
    <w:p w14:paraId="371CC483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b/>
          <w:lang w:eastAsia="pl-PL"/>
        </w:rPr>
      </w:pPr>
      <w:r w:rsidRPr="00355440">
        <w:rPr>
          <w:rFonts w:ascii="Times New Roman" w:hAnsi="Times New Roman" w:cs="Times New Roman"/>
          <w:b/>
          <w:lang w:eastAsia="pl-PL"/>
        </w:rPr>
        <w:t>z dnia 26 lipca 2024 r.</w:t>
      </w:r>
    </w:p>
    <w:p w14:paraId="65ABB280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b/>
          <w:lang w:eastAsia="pl-PL"/>
        </w:rPr>
      </w:pPr>
    </w:p>
    <w:p w14:paraId="06EBBB56" w14:textId="77777777" w:rsidR="001051D2" w:rsidRPr="00355440" w:rsidRDefault="001051D2" w:rsidP="001051D2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355440">
        <w:rPr>
          <w:rFonts w:ascii="Times New Roman" w:hAnsi="Times New Roman" w:cs="Times New Roman"/>
          <w:b/>
          <w:lang w:eastAsia="pl-PL"/>
        </w:rPr>
        <w:t xml:space="preserve">w sprawie: nadania odznak honorowych i okolicznościowych PZW dla Okręgu PZW           w </w:t>
      </w:r>
      <w:r w:rsidRPr="00355440">
        <w:rPr>
          <w:rFonts w:ascii="Times New Roman" w:hAnsi="Times New Roman" w:cs="Times New Roman"/>
          <w:b/>
          <w:bCs/>
          <w:lang w:eastAsia="pl-PL"/>
        </w:rPr>
        <w:t>Ciechanowie, Elblągu, Katowicach, Kielcach, Krośnie, Legnicy, Lublinie, Opolu, Nadnoteckiego w Pile, Radomiu, Skierniewicach, Toruniu, Mazowieckiego w Warszawie, Zamościu.</w:t>
      </w:r>
    </w:p>
    <w:p w14:paraId="1C7E75C3" w14:textId="77777777" w:rsidR="001051D2" w:rsidRPr="00355440" w:rsidRDefault="001051D2" w:rsidP="001051D2">
      <w:pPr>
        <w:spacing w:line="276" w:lineRule="auto"/>
        <w:rPr>
          <w:rFonts w:ascii="Times New Roman" w:hAnsi="Times New Roman" w:cs="Times New Roman"/>
          <w:b/>
          <w:lang w:eastAsia="pl-PL"/>
        </w:rPr>
      </w:pPr>
    </w:p>
    <w:p w14:paraId="3A787110" w14:textId="77777777" w:rsidR="001051D2" w:rsidRPr="00355440" w:rsidRDefault="001051D2" w:rsidP="001051D2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>Na podstawie § 31 ust. 2, w związku z § 30 pkt 11 Statutu PZW z dnia 15.03.2017 r.,</w:t>
      </w:r>
    </w:p>
    <w:p w14:paraId="399647A2" w14:textId="77777777" w:rsidR="001051D2" w:rsidRPr="00355440" w:rsidRDefault="001051D2" w:rsidP="001051D2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>Prezydium Zarządu Głównego Polskiego Związku Wędkarskiego</w:t>
      </w:r>
    </w:p>
    <w:p w14:paraId="5546DD01" w14:textId="77777777" w:rsidR="001051D2" w:rsidRPr="00355440" w:rsidRDefault="001051D2" w:rsidP="001051D2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 xml:space="preserve">uchwala: </w:t>
      </w:r>
    </w:p>
    <w:p w14:paraId="1A995053" w14:textId="77777777" w:rsidR="001051D2" w:rsidRPr="00355440" w:rsidRDefault="001051D2" w:rsidP="001051D2">
      <w:pPr>
        <w:spacing w:line="276" w:lineRule="auto"/>
        <w:rPr>
          <w:rFonts w:ascii="Times New Roman" w:hAnsi="Times New Roman" w:cs="Times New Roman"/>
          <w:lang w:eastAsia="pl-PL"/>
        </w:rPr>
      </w:pPr>
    </w:p>
    <w:p w14:paraId="06AB3548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>§ 1</w:t>
      </w:r>
    </w:p>
    <w:p w14:paraId="7127B650" w14:textId="77777777" w:rsidR="001051D2" w:rsidRPr="00355440" w:rsidRDefault="001051D2" w:rsidP="001051D2">
      <w:pPr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>Nadaje odznaki honorowe:</w:t>
      </w:r>
    </w:p>
    <w:p w14:paraId="1A1CEA48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Ciechanowie na 2024 r. w ilości 16 szt. z limitu 19 szt. przyznanych zgodnie z przysługującym podziałem krajowym.</w:t>
      </w:r>
    </w:p>
    <w:p w14:paraId="62549E20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Elblągu na 2024 r. w ilości 29 szt. z limitu 30 szt. przyznanych zgodnie z przysługującym podziałem krajowym.</w:t>
      </w:r>
    </w:p>
    <w:p w14:paraId="634326E3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Katowicach na 2024 r. w ilości 103 szt. z limitu 106 szt. przyznanych zgodnie z przysługującym podziałem krajowym.</w:t>
      </w:r>
    </w:p>
    <w:p w14:paraId="2237B692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Kielcach na 2024 r. w ilości 49 szt. z limitu 49 szt. przyznanych zgodnie z przysługującym podziałem krajowym.</w:t>
      </w:r>
    </w:p>
    <w:p w14:paraId="4E63CC4A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Krośnie na 2024 r. w ilości 18 szt. z limitu 18 szt. przyznanych zgodnie z przysługującym podziałem krajowym.</w:t>
      </w:r>
    </w:p>
    <w:p w14:paraId="65A11723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Legnicy na 2024 r. w ilości 21 szt. z limitu 21 szt. przyznanych zgodnie z przysługującym podziałem krajowym.</w:t>
      </w:r>
    </w:p>
    <w:p w14:paraId="700174E6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Lublinie na 2024 r. w ilości 50 szt. z limitu 53 szt. przyznanych zgodnie z przysługującym podziałem krajowym.</w:t>
      </w:r>
    </w:p>
    <w:p w14:paraId="02EE9DEF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Opolu na 2024 r. w ilości 53 szt. z limitu 62 szt. przyznanych zgodnie z przysługującym podziałem krajowym.</w:t>
      </w:r>
    </w:p>
    <w:p w14:paraId="172D8F67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 xml:space="preserve">Członkom Okręgu PZW Nadnoteckiego w Pile na 2024 r. w ilości 20 szt. z limitu </w:t>
      </w:r>
    </w:p>
    <w:p w14:paraId="49E31107" w14:textId="77777777" w:rsidR="001051D2" w:rsidRPr="00355440" w:rsidRDefault="001051D2" w:rsidP="001051D2">
      <w:pPr>
        <w:pStyle w:val="Akapitzlist"/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26 szt. przyznanych zgodnie z przysługującym podziałem krajowym.</w:t>
      </w:r>
    </w:p>
    <w:p w14:paraId="27110346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Radomiu na 2024 r. w ilości 30 szt. z limitu 32 szt. przyznanych zgodnie z przysługującym podziałem krajowym.</w:t>
      </w:r>
    </w:p>
    <w:p w14:paraId="52B76414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Skierniewicach na 2024 r. w ilości 21 szt. z limitu 21 szt. przyznanych zgodnie z przysługującym podziałem krajowym.</w:t>
      </w:r>
    </w:p>
    <w:p w14:paraId="60873053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Toruniu na 2024 r. w ilości 45 szt. z limitu 46 szt. przyznanych zgodnie z przysługującym podziałem krajowym.</w:t>
      </w:r>
    </w:p>
    <w:p w14:paraId="3D55D0EB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Mazowieckiego w Warszawie na 2024 r. w ilości 1 szt. z limitu 163 szt. przyznanych zgodnie z przysługującym podziałem krajowym.</w:t>
      </w:r>
    </w:p>
    <w:p w14:paraId="203CAF60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t>Członkom Okręgu PZW w Zamościu na 2024 r. w ilości 1 szt. z limitu 16 szt. przyznanych zgodnie z przysługującym podziałem krajowym.</w:t>
      </w:r>
    </w:p>
    <w:p w14:paraId="5320ADD8" w14:textId="77777777" w:rsidR="001051D2" w:rsidRPr="00355440" w:rsidRDefault="001051D2" w:rsidP="001051D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 w:rsidRPr="00355440">
        <w:rPr>
          <w:lang w:eastAsia="pl-PL"/>
        </w:rPr>
        <w:lastRenderedPageBreak/>
        <w:t>Członkom Okręgów PZW medale „Za zasługi w rozwoju wędkarstwa” zgodnie z listą.</w:t>
      </w:r>
    </w:p>
    <w:p w14:paraId="273354F5" w14:textId="77777777" w:rsidR="00C02360" w:rsidRDefault="00C02360" w:rsidP="001051D2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3C1A83B6" w14:textId="4E442459" w:rsidR="001051D2" w:rsidRPr="00355440" w:rsidRDefault="001051D2" w:rsidP="001051D2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355440">
        <w:rPr>
          <w:lang w:eastAsia="pl-PL"/>
        </w:rPr>
        <w:t>§ 2</w:t>
      </w:r>
    </w:p>
    <w:p w14:paraId="603BBB73" w14:textId="77777777" w:rsidR="001051D2" w:rsidRPr="00355440" w:rsidRDefault="001051D2" w:rsidP="001051D2">
      <w:pPr>
        <w:pStyle w:val="Akapitzlist"/>
        <w:rPr>
          <w:lang w:eastAsia="pl-PL"/>
        </w:rPr>
      </w:pPr>
    </w:p>
    <w:p w14:paraId="6E931EEA" w14:textId="77777777" w:rsidR="001051D2" w:rsidRPr="00355440" w:rsidRDefault="001051D2" w:rsidP="001051D2">
      <w:pPr>
        <w:suppressAutoHyphens w:val="0"/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 xml:space="preserve">Wykonanie uchwały powierza Dyrektorowi Biura ZG PZW i ZO PZW </w:t>
      </w:r>
      <w:r w:rsidRPr="00355440">
        <w:rPr>
          <w:rFonts w:ascii="Times New Roman" w:hAnsi="Times New Roman" w:cs="Times New Roman"/>
          <w:bCs/>
          <w:lang w:eastAsia="pl-PL"/>
        </w:rPr>
        <w:t xml:space="preserve">w </w:t>
      </w:r>
      <w:r w:rsidRPr="00355440">
        <w:rPr>
          <w:rFonts w:ascii="Times New Roman" w:hAnsi="Times New Roman" w:cs="Times New Roman"/>
          <w:lang w:eastAsia="pl-PL"/>
        </w:rPr>
        <w:t>Ciechanowie, Elblągu, Katowicach, Kielcach, Krośnie, Legnicy, Lublinie, Opolu, Nadnoteckiego w Pile, Radomiu, Skierniewicach, Toruniu, Mazowieckiego w Warszawie i Zamościu.</w:t>
      </w:r>
    </w:p>
    <w:p w14:paraId="1D15E5AE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lang w:eastAsia="pl-PL"/>
        </w:rPr>
      </w:pPr>
    </w:p>
    <w:p w14:paraId="6C1902A0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>§ 3</w:t>
      </w:r>
    </w:p>
    <w:p w14:paraId="168699BB" w14:textId="77777777" w:rsidR="001051D2" w:rsidRPr="00355440" w:rsidRDefault="001051D2" w:rsidP="001051D2">
      <w:pPr>
        <w:jc w:val="center"/>
        <w:rPr>
          <w:rFonts w:ascii="Times New Roman" w:hAnsi="Times New Roman" w:cs="Times New Roman"/>
          <w:lang w:eastAsia="pl-PL"/>
        </w:rPr>
      </w:pPr>
    </w:p>
    <w:p w14:paraId="44C45A19" w14:textId="2EEDC584" w:rsidR="001051D2" w:rsidRPr="00355440" w:rsidRDefault="001051D2" w:rsidP="001051D2">
      <w:pPr>
        <w:jc w:val="both"/>
        <w:rPr>
          <w:rFonts w:ascii="Times New Roman" w:hAnsi="Times New Roman" w:cs="Times New Roman"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 xml:space="preserve">Uchwała wchodzi w życie z dniem podjęcia i </w:t>
      </w:r>
      <w:r w:rsidR="002063EE">
        <w:rPr>
          <w:rFonts w:ascii="Times New Roman" w:hAnsi="Times New Roman" w:cs="Times New Roman"/>
          <w:lang w:eastAsia="pl-PL"/>
        </w:rPr>
        <w:t>podlega</w:t>
      </w:r>
      <w:r w:rsidRPr="00355440">
        <w:rPr>
          <w:rFonts w:ascii="Times New Roman" w:hAnsi="Times New Roman" w:cs="Times New Roman"/>
          <w:lang w:eastAsia="pl-PL"/>
        </w:rPr>
        <w:t xml:space="preserve"> przedłożenia na najbliższym posiedzeniu Zarządu Głównego PZW.</w:t>
      </w:r>
    </w:p>
    <w:p w14:paraId="3BC14FA4" w14:textId="77777777" w:rsidR="001051D2" w:rsidRPr="00355440" w:rsidRDefault="001051D2" w:rsidP="001051D2">
      <w:pPr>
        <w:rPr>
          <w:rFonts w:ascii="Times New Roman" w:hAnsi="Times New Roman" w:cs="Times New Roman"/>
          <w:b/>
          <w:lang w:eastAsia="pl-PL"/>
        </w:rPr>
      </w:pPr>
    </w:p>
    <w:p w14:paraId="02192943" w14:textId="77777777" w:rsidR="001051D2" w:rsidRPr="00355440" w:rsidRDefault="001051D2" w:rsidP="001051D2">
      <w:pPr>
        <w:rPr>
          <w:rFonts w:ascii="Times New Roman" w:hAnsi="Times New Roman" w:cs="Times New Roman"/>
          <w:lang w:eastAsia="pl-PL"/>
        </w:rPr>
      </w:pPr>
    </w:p>
    <w:p w14:paraId="1A50AB49" w14:textId="77777777" w:rsidR="001051D2" w:rsidRPr="00355440" w:rsidRDefault="001051D2" w:rsidP="001051D2">
      <w:pPr>
        <w:ind w:left="360"/>
        <w:rPr>
          <w:rFonts w:ascii="Times New Roman" w:hAnsi="Times New Roman" w:cs="Times New Roman"/>
          <w:b/>
          <w:lang w:eastAsia="pl-PL"/>
        </w:rPr>
      </w:pPr>
      <w:r w:rsidRPr="00355440">
        <w:rPr>
          <w:rFonts w:ascii="Times New Roman" w:hAnsi="Times New Roman" w:cs="Times New Roman"/>
          <w:lang w:eastAsia="pl-PL"/>
        </w:rPr>
        <w:t xml:space="preserve">     </w:t>
      </w:r>
      <w:r w:rsidRPr="00355440">
        <w:rPr>
          <w:rFonts w:ascii="Times New Roman" w:hAnsi="Times New Roman" w:cs="Times New Roman"/>
          <w:b/>
          <w:lang w:eastAsia="pl-PL"/>
        </w:rPr>
        <w:t>Sekretarz ZG PZW</w:t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  <w:t xml:space="preserve">                   Prezes ZG PZW</w:t>
      </w:r>
    </w:p>
    <w:p w14:paraId="23C7CEFD" w14:textId="77777777" w:rsidR="001051D2" w:rsidRPr="00355440" w:rsidRDefault="001051D2" w:rsidP="001051D2">
      <w:pPr>
        <w:ind w:left="360"/>
        <w:rPr>
          <w:rFonts w:ascii="Times New Roman" w:hAnsi="Times New Roman" w:cs="Times New Roman"/>
          <w:b/>
          <w:lang w:eastAsia="pl-PL"/>
        </w:rPr>
      </w:pPr>
    </w:p>
    <w:p w14:paraId="435C849F" w14:textId="77777777" w:rsidR="001051D2" w:rsidRPr="00355440" w:rsidRDefault="001051D2" w:rsidP="001051D2">
      <w:pPr>
        <w:rPr>
          <w:rFonts w:ascii="Times New Roman" w:hAnsi="Times New Roman" w:cs="Times New Roman"/>
          <w:b/>
          <w:lang w:eastAsia="pl-PL"/>
        </w:rPr>
      </w:pPr>
    </w:p>
    <w:p w14:paraId="4F5890E4" w14:textId="77777777" w:rsidR="001051D2" w:rsidRPr="00355440" w:rsidRDefault="001051D2" w:rsidP="001051D2">
      <w:pPr>
        <w:rPr>
          <w:rFonts w:ascii="Times New Roman" w:hAnsi="Times New Roman" w:cs="Times New Roman"/>
          <w:b/>
          <w:lang w:eastAsia="pl-PL"/>
        </w:rPr>
      </w:pPr>
      <w:r w:rsidRPr="00355440">
        <w:rPr>
          <w:rFonts w:ascii="Times New Roman" w:hAnsi="Times New Roman" w:cs="Times New Roman"/>
          <w:b/>
          <w:lang w:eastAsia="pl-PL"/>
        </w:rPr>
        <w:t xml:space="preserve">       Dariusz Dziemianowicz</w:t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</w:r>
      <w:r w:rsidRPr="00355440">
        <w:rPr>
          <w:rFonts w:ascii="Times New Roman" w:hAnsi="Times New Roman" w:cs="Times New Roman"/>
          <w:b/>
          <w:lang w:eastAsia="pl-PL"/>
        </w:rPr>
        <w:tab/>
        <w:t xml:space="preserve">         Beata Olejarz</w:t>
      </w:r>
    </w:p>
    <w:p w14:paraId="7E33F1C8" w14:textId="77777777" w:rsidR="001051D2" w:rsidRPr="00355440" w:rsidRDefault="001051D2">
      <w:pPr>
        <w:rPr>
          <w:rFonts w:ascii="Times New Roman" w:hAnsi="Times New Roman" w:cs="Times New Roman"/>
        </w:rPr>
      </w:pPr>
    </w:p>
    <w:p w14:paraId="266A4127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4F57EC4C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57272C76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2EDA3551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655C691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2C37F5C5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2B0F264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1921A0D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5D770D5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5D82DB2B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3E222AD6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D39EC89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C0083AF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5BDD3D1B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6DDF12A3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6416E672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031B6008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4728BE13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B46CEC7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4579227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42CCE18C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11254338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08B902CF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671A913D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9670579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30A341F0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1B5BA31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2DD2B901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6DE1DF93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0E848071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21359E58" w14:textId="77777777" w:rsidR="00896EAD" w:rsidRPr="00355440" w:rsidRDefault="00896EAD">
      <w:pPr>
        <w:rPr>
          <w:rFonts w:ascii="Times New Roman" w:hAnsi="Times New Roman" w:cs="Times New Roman"/>
        </w:rPr>
      </w:pPr>
    </w:p>
    <w:p w14:paraId="74B85F72" w14:textId="1127D4A0" w:rsidR="00C02360" w:rsidRDefault="00C02360" w:rsidP="00C02360">
      <w:pPr>
        <w:spacing w:line="360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t>Uchwała nr</w:t>
      </w:r>
      <w:r w:rsidR="008F5D7D">
        <w:rPr>
          <w:b/>
          <w:lang w:eastAsia="pl-PL"/>
        </w:rPr>
        <w:t xml:space="preserve"> 29</w:t>
      </w:r>
      <w:r>
        <w:rPr>
          <w:b/>
          <w:lang w:eastAsia="pl-PL"/>
        </w:rPr>
        <w:t>/VII/2024</w:t>
      </w:r>
    </w:p>
    <w:p w14:paraId="60329458" w14:textId="77777777" w:rsidR="00C02360" w:rsidRDefault="00C02360" w:rsidP="00C02360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0F71DE98" w14:textId="77777777" w:rsidR="00C02360" w:rsidRDefault="00C02360" w:rsidP="00C02360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z dnia 26 lipca 2024 r.</w:t>
      </w:r>
    </w:p>
    <w:p w14:paraId="1E7532E8" w14:textId="77777777" w:rsidR="00C02360" w:rsidRDefault="00C02360" w:rsidP="00C02360">
      <w:pPr>
        <w:spacing w:line="360" w:lineRule="auto"/>
        <w:jc w:val="center"/>
        <w:rPr>
          <w:rFonts w:hint="eastAsia"/>
          <w:b/>
          <w:lang w:eastAsia="pl-PL"/>
        </w:rPr>
      </w:pPr>
    </w:p>
    <w:p w14:paraId="112E9EEA" w14:textId="77777777" w:rsidR="00C02360" w:rsidRDefault="00C02360" w:rsidP="00C02360">
      <w:pPr>
        <w:rPr>
          <w:rFonts w:hint="eastAsia"/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1" w:name="_Hlk515343142"/>
      <w:r>
        <w:rPr>
          <w:b/>
          <w:lang w:eastAsia="pl-PL"/>
        </w:rPr>
        <w:t>przyznania odznak honorowych i okolicznościowych PZW do dyspozycji Prezesa ZG PZW</w:t>
      </w:r>
    </w:p>
    <w:p w14:paraId="44932610" w14:textId="77777777" w:rsidR="00C02360" w:rsidRDefault="00C02360" w:rsidP="00C02360">
      <w:pPr>
        <w:jc w:val="center"/>
        <w:rPr>
          <w:rFonts w:hint="eastAsia"/>
          <w:b/>
          <w:lang w:eastAsia="pl-PL"/>
        </w:rPr>
      </w:pPr>
    </w:p>
    <w:bookmarkEnd w:id="1"/>
    <w:p w14:paraId="5C281059" w14:textId="77777777" w:rsidR="00C02360" w:rsidRDefault="00C02360" w:rsidP="00C02360">
      <w:pPr>
        <w:jc w:val="center"/>
        <w:rPr>
          <w:rFonts w:hint="eastAsia"/>
          <w:b/>
          <w:lang w:eastAsia="pl-PL"/>
        </w:rPr>
      </w:pPr>
    </w:p>
    <w:p w14:paraId="08080CB0" w14:textId="77777777" w:rsidR="00C02360" w:rsidRDefault="00C02360" w:rsidP="00C02360">
      <w:pPr>
        <w:spacing w:line="276" w:lineRule="auto"/>
        <w:rPr>
          <w:rFonts w:hint="eastAsia"/>
          <w:b/>
          <w:lang w:eastAsia="pl-PL"/>
        </w:rPr>
      </w:pPr>
    </w:p>
    <w:p w14:paraId="37DB740F" w14:textId="77777777" w:rsidR="00C02360" w:rsidRDefault="00C02360" w:rsidP="00C0236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Na podstawie § 31 ust. 2, w związku z § 30 pkt 11 Statutu PZW z dnia 15.03.2017 r.,</w:t>
      </w:r>
    </w:p>
    <w:p w14:paraId="79003F29" w14:textId="77777777" w:rsidR="00C02360" w:rsidRDefault="00C02360" w:rsidP="00C0236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1983EE53" w14:textId="77777777" w:rsidR="00C02360" w:rsidRDefault="00C02360" w:rsidP="00C0236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 uchwala: </w:t>
      </w:r>
    </w:p>
    <w:p w14:paraId="755AA550" w14:textId="77777777" w:rsidR="00C02360" w:rsidRDefault="00C02360" w:rsidP="00C02360">
      <w:pPr>
        <w:spacing w:line="276" w:lineRule="auto"/>
        <w:jc w:val="center"/>
        <w:rPr>
          <w:rFonts w:hint="eastAsia"/>
          <w:lang w:eastAsia="pl-PL"/>
        </w:rPr>
      </w:pPr>
    </w:p>
    <w:p w14:paraId="3184F2FD" w14:textId="77777777" w:rsidR="00C02360" w:rsidRPr="008417F6" w:rsidRDefault="00C02360" w:rsidP="00C02360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1</w:t>
      </w:r>
    </w:p>
    <w:p w14:paraId="546A9060" w14:textId="77777777" w:rsidR="00C02360" w:rsidRDefault="00C02360" w:rsidP="00C02360">
      <w:pPr>
        <w:jc w:val="center"/>
        <w:rPr>
          <w:rFonts w:hint="eastAsia"/>
          <w:lang w:eastAsia="pl-PL"/>
        </w:rPr>
      </w:pPr>
    </w:p>
    <w:p w14:paraId="1731A31F" w14:textId="77777777" w:rsidR="00C02360" w:rsidRDefault="00C02360" w:rsidP="00C02360">
      <w:pPr>
        <w:rPr>
          <w:rFonts w:hint="eastAsia"/>
          <w:lang w:eastAsia="pl-PL"/>
        </w:rPr>
      </w:pPr>
      <w:r>
        <w:rPr>
          <w:lang w:eastAsia="pl-PL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4B937B" w14:textId="77777777" w:rsidR="00C02360" w:rsidRDefault="00C02360" w:rsidP="00C02360">
      <w:pPr>
        <w:jc w:val="both"/>
        <w:rPr>
          <w:rFonts w:hint="eastAsia"/>
        </w:rPr>
      </w:pPr>
    </w:p>
    <w:p w14:paraId="7C65D0DD" w14:textId="77777777" w:rsidR="00C02360" w:rsidRDefault="00C02360" w:rsidP="00C02360">
      <w:pPr>
        <w:jc w:val="both"/>
        <w:rPr>
          <w:rFonts w:hint="eastAsia"/>
        </w:rPr>
      </w:pPr>
    </w:p>
    <w:p w14:paraId="690A9FCD" w14:textId="77777777" w:rsidR="00C02360" w:rsidRPr="00C02360" w:rsidRDefault="00C02360" w:rsidP="00C02360">
      <w:pPr>
        <w:pStyle w:val="Akapitzlist"/>
        <w:numPr>
          <w:ilvl w:val="0"/>
          <w:numId w:val="2"/>
        </w:numPr>
        <w:jc w:val="both"/>
      </w:pPr>
      <w:r w:rsidRPr="00C02360">
        <w:t>Jacek Bartosiak</w:t>
      </w:r>
      <w:r w:rsidRPr="00C02360">
        <w:tab/>
        <w:t>-</w:t>
      </w:r>
      <w:r w:rsidRPr="00C02360">
        <w:tab/>
        <w:t>złota odznaka PZW z wieńcami – Okręg Radom</w:t>
      </w:r>
    </w:p>
    <w:p w14:paraId="57A15C81" w14:textId="77777777" w:rsidR="00C02360" w:rsidRDefault="00C02360" w:rsidP="00C02360">
      <w:pPr>
        <w:pStyle w:val="Akapitzlist"/>
        <w:numPr>
          <w:ilvl w:val="0"/>
          <w:numId w:val="2"/>
        </w:numPr>
        <w:jc w:val="both"/>
      </w:pPr>
      <w:r>
        <w:t>Dariusz Zarębski</w:t>
      </w:r>
      <w:r>
        <w:tab/>
        <w:t>-</w:t>
      </w:r>
      <w:r>
        <w:tab/>
        <w:t>srebrna odznaka PZW – Okręg Radom</w:t>
      </w:r>
    </w:p>
    <w:p w14:paraId="6466A351" w14:textId="77777777" w:rsidR="00C02360" w:rsidRDefault="00C02360" w:rsidP="00C02360">
      <w:pPr>
        <w:jc w:val="both"/>
        <w:rPr>
          <w:rFonts w:hint="eastAsia"/>
        </w:rPr>
      </w:pPr>
    </w:p>
    <w:p w14:paraId="50944E30" w14:textId="77777777" w:rsidR="00C02360" w:rsidRDefault="00C02360" w:rsidP="00C02360">
      <w:pPr>
        <w:jc w:val="both"/>
        <w:rPr>
          <w:rFonts w:hint="eastAsia"/>
        </w:rPr>
      </w:pPr>
    </w:p>
    <w:p w14:paraId="648879A0" w14:textId="77777777" w:rsidR="00C02360" w:rsidRPr="008417F6" w:rsidRDefault="00C02360" w:rsidP="00C02360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8417F6">
        <w:rPr>
          <w:lang w:eastAsia="pl-PL"/>
        </w:rPr>
        <w:t>§ 2</w:t>
      </w:r>
    </w:p>
    <w:p w14:paraId="62AEE86F" w14:textId="77777777" w:rsidR="00C02360" w:rsidRDefault="00C02360" w:rsidP="00C02360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6B17C715" w14:textId="77777777" w:rsidR="00C02360" w:rsidRDefault="00C02360" w:rsidP="00C02360">
      <w:pPr>
        <w:jc w:val="both"/>
        <w:rPr>
          <w:rFonts w:hint="eastAsia"/>
          <w:lang w:eastAsia="pl-PL"/>
        </w:rPr>
      </w:pPr>
      <w:r>
        <w:rPr>
          <w:lang w:eastAsia="pl-PL"/>
        </w:rPr>
        <w:t>Wykonanie uchwały powierza Dyrektorowi Biura ZG PZW.</w:t>
      </w:r>
    </w:p>
    <w:p w14:paraId="0A3D6BE4" w14:textId="77777777" w:rsidR="00C02360" w:rsidRDefault="00C02360" w:rsidP="00C02360">
      <w:pPr>
        <w:jc w:val="both"/>
        <w:rPr>
          <w:rFonts w:hint="eastAsia"/>
          <w:lang w:eastAsia="pl-PL"/>
        </w:rPr>
      </w:pPr>
    </w:p>
    <w:p w14:paraId="7160B5A9" w14:textId="77777777" w:rsidR="00C02360" w:rsidRDefault="00C02360" w:rsidP="00C02360">
      <w:pPr>
        <w:jc w:val="both"/>
        <w:rPr>
          <w:rFonts w:hint="eastAsia"/>
          <w:lang w:eastAsia="pl-PL"/>
        </w:rPr>
      </w:pPr>
    </w:p>
    <w:p w14:paraId="2625F833" w14:textId="77777777" w:rsidR="00C02360" w:rsidRPr="008417F6" w:rsidRDefault="00C02360" w:rsidP="00C02360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3</w:t>
      </w:r>
    </w:p>
    <w:p w14:paraId="19AF9445" w14:textId="77777777" w:rsidR="00C02360" w:rsidRPr="00ED2173" w:rsidRDefault="00C02360" w:rsidP="00C02360">
      <w:pPr>
        <w:jc w:val="center"/>
        <w:rPr>
          <w:rFonts w:hint="eastAsia"/>
          <w:b/>
          <w:lang w:eastAsia="pl-PL"/>
        </w:rPr>
      </w:pPr>
    </w:p>
    <w:p w14:paraId="7FD7E970" w14:textId="77777777" w:rsidR="00C02360" w:rsidRDefault="00C02360" w:rsidP="00C02360">
      <w:pPr>
        <w:rPr>
          <w:rFonts w:hint="eastAsia"/>
          <w:lang w:eastAsia="pl-PL"/>
        </w:rPr>
      </w:pPr>
      <w:r>
        <w:rPr>
          <w:lang w:eastAsia="pl-PL"/>
        </w:rPr>
        <w:t>Uchwała wchodzi w życie z dniem podjęcia i podlega przedłożenia na najbliższym posiedzeniu Zarządu Głównego PZW.</w:t>
      </w:r>
    </w:p>
    <w:p w14:paraId="19236DBE" w14:textId="77777777" w:rsidR="00C02360" w:rsidRDefault="00C02360" w:rsidP="00C02360">
      <w:pPr>
        <w:rPr>
          <w:rFonts w:hint="eastAsia"/>
          <w:lang w:eastAsia="pl-PL"/>
        </w:rPr>
      </w:pPr>
    </w:p>
    <w:p w14:paraId="7F35D5D4" w14:textId="77777777" w:rsidR="00C02360" w:rsidRDefault="00C02360" w:rsidP="00C02360">
      <w:pPr>
        <w:rPr>
          <w:rFonts w:hint="eastAsia"/>
          <w:lang w:eastAsia="pl-PL"/>
        </w:rPr>
      </w:pPr>
    </w:p>
    <w:p w14:paraId="4F5934FA" w14:textId="77777777" w:rsidR="00C02360" w:rsidRDefault="00C02360" w:rsidP="00C02360">
      <w:pPr>
        <w:rPr>
          <w:rFonts w:hint="eastAsia"/>
          <w:lang w:eastAsia="pl-PL"/>
        </w:rPr>
      </w:pPr>
    </w:p>
    <w:p w14:paraId="2C524A8A" w14:textId="77777777" w:rsidR="00C02360" w:rsidRDefault="00C02360" w:rsidP="00C02360">
      <w:pPr>
        <w:rPr>
          <w:rFonts w:hint="eastAsia"/>
          <w:lang w:eastAsia="pl-PL"/>
        </w:rPr>
      </w:pPr>
    </w:p>
    <w:p w14:paraId="6C02634D" w14:textId="77777777" w:rsidR="00C02360" w:rsidRDefault="00C02360" w:rsidP="00C02360">
      <w:pPr>
        <w:ind w:left="360"/>
        <w:rPr>
          <w:rFonts w:hint="eastAsia"/>
          <w:lang w:eastAsia="pl-PL"/>
        </w:rPr>
      </w:pPr>
    </w:p>
    <w:p w14:paraId="32A872A4" w14:textId="77777777" w:rsidR="00C02360" w:rsidRPr="00ED2173" w:rsidRDefault="00C02360" w:rsidP="00C02360">
      <w:pPr>
        <w:ind w:left="360"/>
        <w:rPr>
          <w:rFonts w:hint="eastAsia"/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0342C630" w14:textId="77777777" w:rsidR="00C02360" w:rsidRPr="00ED2173" w:rsidRDefault="00C02360" w:rsidP="00C02360">
      <w:pPr>
        <w:ind w:left="360"/>
        <w:rPr>
          <w:rFonts w:hint="eastAsia"/>
          <w:b/>
          <w:lang w:eastAsia="pl-PL"/>
        </w:rPr>
      </w:pPr>
    </w:p>
    <w:p w14:paraId="33B9D34A" w14:textId="77777777" w:rsidR="00C02360" w:rsidRDefault="00C02360" w:rsidP="00C02360">
      <w:pPr>
        <w:rPr>
          <w:rFonts w:hint="eastAsia"/>
          <w:b/>
          <w:lang w:eastAsia="pl-PL"/>
        </w:rPr>
      </w:pPr>
    </w:p>
    <w:p w14:paraId="7AEB8C08" w14:textId="77777777" w:rsidR="00C02360" w:rsidRPr="00ED2173" w:rsidRDefault="00C02360" w:rsidP="00C02360">
      <w:pPr>
        <w:rPr>
          <w:rFonts w:hint="eastAsia"/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3968110F" w14:textId="77777777" w:rsidR="00C02360" w:rsidRPr="00ED2173" w:rsidRDefault="00C02360" w:rsidP="00C02360">
      <w:pPr>
        <w:rPr>
          <w:rFonts w:hint="eastAsia"/>
          <w:b/>
        </w:rPr>
      </w:pPr>
    </w:p>
    <w:p w14:paraId="6863338E" w14:textId="77777777" w:rsidR="00C02360" w:rsidRPr="00ED2173" w:rsidRDefault="00C02360" w:rsidP="00C02360">
      <w:pPr>
        <w:rPr>
          <w:rFonts w:hint="eastAsia"/>
          <w:b/>
        </w:rPr>
      </w:pPr>
    </w:p>
    <w:p w14:paraId="2B4F740A" w14:textId="77777777" w:rsidR="00896EAD" w:rsidRPr="00355440" w:rsidRDefault="00896EAD" w:rsidP="00896EAD">
      <w:pPr>
        <w:rPr>
          <w:rFonts w:ascii="Times New Roman" w:hAnsi="Times New Roman" w:cs="Times New Roman"/>
          <w:b/>
        </w:rPr>
      </w:pPr>
    </w:p>
    <w:p w14:paraId="222368DE" w14:textId="77777777" w:rsidR="00896EAD" w:rsidRPr="00355440" w:rsidRDefault="00896EAD" w:rsidP="00896EAD">
      <w:pPr>
        <w:rPr>
          <w:rFonts w:ascii="Times New Roman" w:hAnsi="Times New Roman" w:cs="Times New Roman"/>
          <w:b/>
        </w:rPr>
      </w:pPr>
    </w:p>
    <w:p w14:paraId="59B3AC85" w14:textId="77777777" w:rsidR="00896EAD" w:rsidRPr="00355440" w:rsidRDefault="00896EAD">
      <w:pPr>
        <w:rPr>
          <w:rFonts w:ascii="Times New Roman" w:hAnsi="Times New Roman" w:cs="Times New Roman"/>
        </w:rPr>
      </w:pPr>
    </w:p>
    <w:sectPr w:rsidR="00896EAD" w:rsidRPr="0035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47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11A71"/>
    <w:rsid w:val="00021C07"/>
    <w:rsid w:val="0007681C"/>
    <w:rsid w:val="00094869"/>
    <w:rsid w:val="001051D2"/>
    <w:rsid w:val="001D5AAA"/>
    <w:rsid w:val="002063EE"/>
    <w:rsid w:val="00284A95"/>
    <w:rsid w:val="00353974"/>
    <w:rsid w:val="00355440"/>
    <w:rsid w:val="0037506F"/>
    <w:rsid w:val="00496888"/>
    <w:rsid w:val="004D0411"/>
    <w:rsid w:val="004F23E3"/>
    <w:rsid w:val="00501556"/>
    <w:rsid w:val="006A0512"/>
    <w:rsid w:val="006D564D"/>
    <w:rsid w:val="0073245D"/>
    <w:rsid w:val="007E49B2"/>
    <w:rsid w:val="00855D05"/>
    <w:rsid w:val="00896EAD"/>
    <w:rsid w:val="008D25A9"/>
    <w:rsid w:val="008F5D7D"/>
    <w:rsid w:val="0090014D"/>
    <w:rsid w:val="009B09F1"/>
    <w:rsid w:val="00C02360"/>
    <w:rsid w:val="00C46E88"/>
    <w:rsid w:val="00D72FAF"/>
    <w:rsid w:val="00F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97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051D2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Marcin Mizieliński</cp:lastModifiedBy>
  <cp:revision>2</cp:revision>
  <dcterms:created xsi:type="dcterms:W3CDTF">2024-08-08T13:58:00Z</dcterms:created>
  <dcterms:modified xsi:type="dcterms:W3CDTF">2024-08-08T13:58:00Z</dcterms:modified>
</cp:coreProperties>
</file>